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7550" w14:textId="3F6858CD" w:rsidR="008536F6" w:rsidRDefault="008536F6" w:rsidP="005E1288">
      <w:pPr>
        <w:spacing w:line="276" w:lineRule="auto"/>
        <w:rPr>
          <w:rFonts w:ascii="Times New Roman" w:hAnsi="Times New Roman" w:cs="Times New Roman"/>
          <w:sz w:val="28"/>
          <w:szCs w:val="28"/>
          <w:lang w:val="fr-FR"/>
        </w:rPr>
      </w:pPr>
      <w:r w:rsidRPr="008536F6">
        <w:rPr>
          <w:rFonts w:ascii="Times New Roman" w:hAnsi="Times New Roman" w:cs="Times New Roman"/>
          <w:b/>
          <w:bCs/>
          <w:sz w:val="56"/>
          <w:szCs w:val="56"/>
          <w:lang w:val="fr-FR"/>
        </w:rPr>
        <w:t xml:space="preserve">Nouvelle génération pour les </w:t>
      </w:r>
      <w:r w:rsidR="007E7C08" w:rsidRPr="008536F6">
        <w:rPr>
          <w:rFonts w:ascii="Times New Roman" w:hAnsi="Times New Roman" w:cs="Times New Roman"/>
          <w:b/>
          <w:bCs/>
          <w:sz w:val="56"/>
          <w:szCs w:val="56"/>
          <w:lang w:val="fr-FR"/>
        </w:rPr>
        <w:t xml:space="preserve">Väderstad Spirit </w:t>
      </w:r>
      <w:r w:rsidRPr="008536F6">
        <w:rPr>
          <w:rFonts w:ascii="Times New Roman" w:hAnsi="Times New Roman" w:cs="Times New Roman"/>
          <w:b/>
          <w:bCs/>
          <w:sz w:val="56"/>
          <w:szCs w:val="56"/>
          <w:lang w:val="fr-FR"/>
        </w:rPr>
        <w:t>&amp;</w:t>
      </w:r>
      <w:r w:rsidR="007E7C08" w:rsidRPr="008536F6">
        <w:rPr>
          <w:rFonts w:ascii="Times New Roman" w:hAnsi="Times New Roman" w:cs="Times New Roman"/>
          <w:b/>
          <w:bCs/>
          <w:sz w:val="56"/>
          <w:szCs w:val="56"/>
          <w:lang w:val="fr-FR"/>
        </w:rPr>
        <w:t xml:space="preserve"> Inspire</w:t>
      </w:r>
      <w:r w:rsidR="0020238F" w:rsidRPr="008536F6">
        <w:rPr>
          <w:rFonts w:ascii="Times New Roman" w:hAnsi="Times New Roman" w:cs="Times New Roman"/>
          <w:b/>
          <w:bCs/>
          <w:sz w:val="56"/>
          <w:szCs w:val="56"/>
          <w:lang w:val="fr-FR"/>
        </w:rPr>
        <w:t xml:space="preserve"> </w:t>
      </w:r>
    </w:p>
    <w:p w14:paraId="6C5827E7" w14:textId="0069896B" w:rsidR="005E1288" w:rsidRPr="008536F6" w:rsidRDefault="008536F6" w:rsidP="005E1288">
      <w:pPr>
        <w:spacing w:line="276" w:lineRule="auto"/>
        <w:rPr>
          <w:rFonts w:ascii="Times New Roman" w:hAnsi="Times New Roman" w:cs="Times New Roman"/>
          <w:sz w:val="28"/>
          <w:szCs w:val="28"/>
          <w:lang w:val="fr-FR"/>
        </w:rPr>
      </w:pPr>
      <w:r w:rsidRPr="008536F6">
        <w:rPr>
          <w:rFonts w:ascii="Times New Roman" w:hAnsi="Times New Roman" w:cs="Times New Roman"/>
          <w:sz w:val="28"/>
          <w:szCs w:val="28"/>
          <w:lang w:val="fr-FR"/>
        </w:rPr>
        <w:t xml:space="preserve">Väderstad, acteur mondial de référence dans les outils de travail du sol, de semis et de semis monograine, </w:t>
      </w:r>
      <w:r w:rsidRPr="008536F6">
        <w:rPr>
          <w:rFonts w:ascii="Times New Roman" w:hAnsi="Times New Roman" w:cs="Times New Roman"/>
          <w:sz w:val="28"/>
          <w:szCs w:val="28"/>
          <w:lang w:val="fr-FR"/>
        </w:rPr>
        <w:t>présente une nouvelle</w:t>
      </w:r>
      <w:r w:rsidR="004E1CA3" w:rsidRPr="008536F6">
        <w:rPr>
          <w:rFonts w:ascii="Times New Roman" w:hAnsi="Times New Roman" w:cs="Times New Roman"/>
          <w:sz w:val="28"/>
          <w:szCs w:val="28"/>
          <w:lang w:val="fr-FR"/>
        </w:rPr>
        <w:t xml:space="preserve"> </w:t>
      </w:r>
      <w:r>
        <w:rPr>
          <w:rFonts w:ascii="Times New Roman" w:hAnsi="Times New Roman" w:cs="Times New Roman"/>
          <w:sz w:val="28"/>
          <w:szCs w:val="28"/>
          <w:lang w:val="fr-FR"/>
        </w:rPr>
        <w:t>génération de semoir </w:t>
      </w:r>
      <w:r w:rsidR="004E1CA3" w:rsidRPr="008536F6">
        <w:rPr>
          <w:rFonts w:ascii="Times New Roman" w:hAnsi="Times New Roman" w:cs="Times New Roman"/>
          <w:sz w:val="28"/>
          <w:szCs w:val="28"/>
          <w:lang w:val="fr-FR"/>
        </w:rPr>
        <w:t>Spirit 400-</w:t>
      </w:r>
      <w:proofErr w:type="spellStart"/>
      <w:r w:rsidR="004E1CA3" w:rsidRPr="008536F6">
        <w:rPr>
          <w:rFonts w:ascii="Times New Roman" w:hAnsi="Times New Roman" w:cs="Times New Roman"/>
          <w:sz w:val="28"/>
          <w:szCs w:val="28"/>
          <w:lang w:val="fr-FR"/>
        </w:rPr>
        <w:t>900C</w:t>
      </w:r>
      <w:proofErr w:type="spellEnd"/>
      <w:r w:rsidR="004E1CA3" w:rsidRPr="008536F6">
        <w:rPr>
          <w:rFonts w:ascii="Times New Roman" w:hAnsi="Times New Roman" w:cs="Times New Roman"/>
          <w:sz w:val="28"/>
          <w:szCs w:val="28"/>
          <w:lang w:val="fr-FR"/>
        </w:rPr>
        <w:t xml:space="preserve">/S </w:t>
      </w:r>
      <w:r w:rsidR="00D51953">
        <w:rPr>
          <w:rFonts w:ascii="Times New Roman" w:hAnsi="Times New Roman" w:cs="Times New Roman"/>
          <w:sz w:val="28"/>
          <w:szCs w:val="28"/>
          <w:lang w:val="fr-FR"/>
        </w:rPr>
        <w:t xml:space="preserve">et </w:t>
      </w:r>
      <w:r w:rsidR="004E1CA3" w:rsidRPr="008536F6">
        <w:rPr>
          <w:rFonts w:ascii="Times New Roman" w:hAnsi="Times New Roman" w:cs="Times New Roman"/>
          <w:sz w:val="28"/>
          <w:szCs w:val="28"/>
          <w:lang w:val="fr-FR"/>
        </w:rPr>
        <w:t xml:space="preserve">Inspire </w:t>
      </w:r>
      <w:proofErr w:type="spellStart"/>
      <w:r w:rsidR="004E1CA3" w:rsidRPr="008536F6">
        <w:rPr>
          <w:rFonts w:ascii="Times New Roman" w:hAnsi="Times New Roman" w:cs="Times New Roman"/>
          <w:sz w:val="28"/>
          <w:szCs w:val="28"/>
          <w:lang w:val="fr-FR"/>
        </w:rPr>
        <w:t>1200C</w:t>
      </w:r>
      <w:proofErr w:type="spellEnd"/>
      <w:r w:rsidR="004E1CA3" w:rsidRPr="008536F6">
        <w:rPr>
          <w:rFonts w:ascii="Times New Roman" w:hAnsi="Times New Roman" w:cs="Times New Roman"/>
          <w:sz w:val="28"/>
          <w:szCs w:val="28"/>
          <w:lang w:val="fr-FR"/>
        </w:rPr>
        <w:t xml:space="preserve">/S. </w:t>
      </w:r>
      <w:r>
        <w:rPr>
          <w:rFonts w:ascii="Times New Roman" w:hAnsi="Times New Roman" w:cs="Times New Roman"/>
          <w:sz w:val="28"/>
          <w:szCs w:val="28"/>
          <w:lang w:val="fr-FR"/>
        </w:rPr>
        <w:t xml:space="preserve">Ces machines </w:t>
      </w:r>
      <w:r w:rsidR="00D51953">
        <w:rPr>
          <w:rFonts w:ascii="Times New Roman" w:hAnsi="Times New Roman" w:cs="Times New Roman"/>
          <w:sz w:val="28"/>
          <w:szCs w:val="28"/>
          <w:lang w:val="fr-FR"/>
        </w:rPr>
        <w:t>bénéficient</w:t>
      </w:r>
      <w:r>
        <w:rPr>
          <w:rFonts w:ascii="Times New Roman" w:hAnsi="Times New Roman" w:cs="Times New Roman"/>
          <w:sz w:val="28"/>
          <w:szCs w:val="28"/>
          <w:lang w:val="fr-FR"/>
        </w:rPr>
        <w:t xml:space="preserve"> désormais d’un nouvel élément semeur, d’une pression accrue sur les éléments, d’une nouvelle herse arrière en option</w:t>
      </w:r>
      <w:r w:rsidR="008B6A5F">
        <w:rPr>
          <w:rFonts w:ascii="Times New Roman" w:hAnsi="Times New Roman" w:cs="Times New Roman"/>
          <w:sz w:val="28"/>
          <w:szCs w:val="28"/>
          <w:lang w:val="fr-FR"/>
        </w:rPr>
        <w:t xml:space="preserve"> et d’un</w:t>
      </w:r>
      <w:r>
        <w:rPr>
          <w:rFonts w:ascii="Times New Roman" w:hAnsi="Times New Roman" w:cs="Times New Roman"/>
          <w:sz w:val="28"/>
          <w:szCs w:val="28"/>
          <w:lang w:val="fr-FR"/>
        </w:rPr>
        <w:t xml:space="preserve"> réglage hydraulique de la profondeur depuis la cabine. </w:t>
      </w:r>
    </w:p>
    <w:p w14:paraId="5DEA10EB" w14:textId="77777777" w:rsidR="00FA0B3F" w:rsidRPr="00FA0B3F" w:rsidRDefault="00FA0B3F" w:rsidP="00FA0B3F">
      <w:pPr>
        <w:spacing w:after="0" w:line="276" w:lineRule="auto"/>
        <w:rPr>
          <w:rFonts w:ascii="Times New Roman" w:hAnsi="Times New Roman" w:cs="Times New Roman"/>
          <w:b/>
          <w:bCs/>
          <w:sz w:val="28"/>
          <w:szCs w:val="28"/>
          <w:lang w:val="fr-FR"/>
        </w:rPr>
      </w:pPr>
      <w:r w:rsidRPr="00FA0B3F">
        <w:rPr>
          <w:rFonts w:ascii="Times New Roman" w:hAnsi="Times New Roman" w:cs="Times New Roman"/>
          <w:b/>
          <w:bCs/>
          <w:sz w:val="28"/>
          <w:szCs w:val="28"/>
          <w:lang w:val="fr-FR"/>
        </w:rPr>
        <w:t xml:space="preserve">Une précision inégalée avec </w:t>
      </w:r>
      <w:proofErr w:type="spellStart"/>
      <w:r w:rsidRPr="00FA0B3F">
        <w:rPr>
          <w:rFonts w:ascii="Times New Roman" w:hAnsi="Times New Roman" w:cs="Times New Roman"/>
          <w:b/>
          <w:bCs/>
          <w:sz w:val="28"/>
          <w:szCs w:val="28"/>
          <w:lang w:val="fr-FR"/>
        </w:rPr>
        <w:t>TriForce</w:t>
      </w:r>
      <w:proofErr w:type="spellEnd"/>
      <w:r w:rsidRPr="00FA0B3F">
        <w:rPr>
          <w:rFonts w:ascii="Times New Roman" w:hAnsi="Times New Roman" w:cs="Times New Roman"/>
          <w:b/>
          <w:bCs/>
          <w:sz w:val="28"/>
          <w:szCs w:val="28"/>
          <w:lang w:val="fr-FR"/>
        </w:rPr>
        <w:t xml:space="preserve"> II </w:t>
      </w:r>
    </w:p>
    <w:p w14:paraId="1EEB19B3" w14:textId="797A24FE" w:rsidR="005E1288" w:rsidRPr="008536F6" w:rsidRDefault="008536F6" w:rsidP="005E1288">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Pour le millésime 2026, </w:t>
      </w:r>
      <w:r w:rsidR="005E1288" w:rsidRPr="008536F6">
        <w:rPr>
          <w:rFonts w:ascii="Times New Roman" w:hAnsi="Times New Roman" w:cs="Times New Roman"/>
          <w:sz w:val="24"/>
          <w:szCs w:val="24"/>
          <w:lang w:val="fr-FR"/>
        </w:rPr>
        <w:t xml:space="preserve">Väderstad </w:t>
      </w:r>
      <w:r>
        <w:rPr>
          <w:rFonts w:ascii="Times New Roman" w:hAnsi="Times New Roman" w:cs="Times New Roman"/>
          <w:sz w:val="24"/>
          <w:szCs w:val="24"/>
          <w:lang w:val="fr-FR"/>
        </w:rPr>
        <w:t>franchi</w:t>
      </w:r>
      <w:r w:rsidR="008B6A5F">
        <w:rPr>
          <w:rFonts w:ascii="Times New Roman" w:hAnsi="Times New Roman" w:cs="Times New Roman"/>
          <w:sz w:val="24"/>
          <w:szCs w:val="24"/>
          <w:lang w:val="fr-FR"/>
        </w:rPr>
        <w:t xml:space="preserve">t </w:t>
      </w:r>
      <w:r>
        <w:rPr>
          <w:rFonts w:ascii="Times New Roman" w:hAnsi="Times New Roman" w:cs="Times New Roman"/>
          <w:sz w:val="24"/>
          <w:szCs w:val="24"/>
          <w:lang w:val="fr-FR"/>
        </w:rPr>
        <w:t xml:space="preserve">une nouvelle étape </w:t>
      </w:r>
      <w:r w:rsidR="008B6A5F">
        <w:rPr>
          <w:rFonts w:ascii="Times New Roman" w:hAnsi="Times New Roman" w:cs="Times New Roman"/>
          <w:sz w:val="24"/>
          <w:szCs w:val="24"/>
          <w:lang w:val="fr-FR"/>
        </w:rPr>
        <w:t xml:space="preserve">en matière de précision </w:t>
      </w:r>
      <w:r w:rsidR="00B06D4E">
        <w:rPr>
          <w:rFonts w:ascii="Times New Roman" w:hAnsi="Times New Roman" w:cs="Times New Roman"/>
          <w:sz w:val="24"/>
          <w:szCs w:val="24"/>
          <w:lang w:val="fr-FR"/>
        </w:rPr>
        <w:t xml:space="preserve">de profondeur de semis et de performance. Au cœur de cette évolution : le </w:t>
      </w:r>
      <w:r w:rsidR="00B06D4E" w:rsidRPr="00FA0B3F">
        <w:rPr>
          <w:rFonts w:ascii="Times New Roman" w:hAnsi="Times New Roman" w:cs="Times New Roman"/>
          <w:b/>
          <w:bCs/>
          <w:sz w:val="24"/>
          <w:szCs w:val="24"/>
          <w:lang w:val="fr-FR"/>
        </w:rPr>
        <w:t>nouvel élément semeur doté de la technologie</w:t>
      </w:r>
      <w:r w:rsidR="00B06D4E" w:rsidRPr="00BD1526">
        <w:rPr>
          <w:rFonts w:ascii="Times New Roman" w:hAnsi="Times New Roman" w:cs="Times New Roman"/>
          <w:b/>
          <w:bCs/>
          <w:sz w:val="24"/>
          <w:szCs w:val="24"/>
          <w:lang w:val="fr-FR"/>
        </w:rPr>
        <w:t xml:space="preserve"> </w:t>
      </w:r>
      <w:proofErr w:type="spellStart"/>
      <w:r w:rsidR="00B06D4E" w:rsidRPr="00BD1526">
        <w:rPr>
          <w:rFonts w:ascii="Times New Roman" w:hAnsi="Times New Roman" w:cs="Times New Roman"/>
          <w:b/>
          <w:bCs/>
          <w:sz w:val="24"/>
          <w:szCs w:val="24"/>
          <w:lang w:val="fr-FR"/>
        </w:rPr>
        <w:t>TriForce</w:t>
      </w:r>
      <w:proofErr w:type="spellEnd"/>
      <w:r w:rsidR="00B06D4E" w:rsidRPr="00BD1526">
        <w:rPr>
          <w:rFonts w:ascii="Times New Roman" w:hAnsi="Times New Roman" w:cs="Times New Roman"/>
          <w:b/>
          <w:bCs/>
          <w:sz w:val="24"/>
          <w:szCs w:val="24"/>
          <w:lang w:val="fr-FR"/>
        </w:rPr>
        <w:t xml:space="preserve"> II</w:t>
      </w:r>
      <w:r>
        <w:rPr>
          <w:rFonts w:ascii="Times New Roman" w:hAnsi="Times New Roman" w:cs="Times New Roman"/>
          <w:sz w:val="24"/>
          <w:szCs w:val="24"/>
          <w:lang w:val="fr-FR"/>
        </w:rPr>
        <w:t xml:space="preserve">, une suspension brevetée qui permet à chaque élément de suivre les irrégularités de la parcelle avec une précision inégalée. </w:t>
      </w:r>
    </w:p>
    <w:p w14:paraId="3C459E5A" w14:textId="7CD91C69" w:rsidR="005E1288" w:rsidRPr="008536F6" w:rsidRDefault="008536F6" w:rsidP="005E1288">
      <w:pPr>
        <w:spacing w:line="276" w:lineRule="auto"/>
        <w:rPr>
          <w:rFonts w:ascii="Times New Roman" w:hAnsi="Times New Roman" w:cs="Times New Roman"/>
          <w:sz w:val="24"/>
          <w:szCs w:val="24"/>
          <w:lang w:val="fr-FR"/>
        </w:rPr>
      </w:pPr>
      <w:r w:rsidRPr="009078C7">
        <w:rPr>
          <w:rFonts w:ascii="Times New Roman" w:hAnsi="Times New Roman" w:cs="Times New Roman"/>
          <w:i/>
          <w:iCs/>
          <w:sz w:val="24"/>
          <w:szCs w:val="24"/>
          <w:lang w:val="fr-FR"/>
        </w:rPr>
        <w:t xml:space="preserve">« Grâce à la suspension brevetée </w:t>
      </w:r>
      <w:proofErr w:type="spellStart"/>
      <w:r w:rsidRPr="009078C7">
        <w:rPr>
          <w:rFonts w:ascii="Times New Roman" w:hAnsi="Times New Roman" w:cs="Times New Roman"/>
          <w:i/>
          <w:iCs/>
          <w:sz w:val="24"/>
          <w:szCs w:val="24"/>
          <w:lang w:val="fr-FR"/>
        </w:rPr>
        <w:t>TriForce</w:t>
      </w:r>
      <w:proofErr w:type="spellEnd"/>
      <w:r w:rsidRPr="009078C7">
        <w:rPr>
          <w:rFonts w:ascii="Times New Roman" w:hAnsi="Times New Roman" w:cs="Times New Roman"/>
          <w:i/>
          <w:iCs/>
          <w:sz w:val="24"/>
          <w:szCs w:val="24"/>
          <w:lang w:val="fr-FR"/>
        </w:rPr>
        <w:t xml:space="preserve"> II, les nouveaux semoirs Spirit et Inspire </w:t>
      </w:r>
      <w:r w:rsidR="009078C7" w:rsidRPr="009078C7">
        <w:rPr>
          <w:rFonts w:ascii="Times New Roman" w:hAnsi="Times New Roman" w:cs="Times New Roman"/>
          <w:i/>
          <w:iCs/>
          <w:sz w:val="24"/>
          <w:szCs w:val="24"/>
          <w:lang w:val="fr-FR"/>
        </w:rPr>
        <w:t>conservent une pression constante sur les éléments, même en cas de</w:t>
      </w:r>
      <w:r w:rsidR="00B06D4E">
        <w:rPr>
          <w:rFonts w:ascii="Times New Roman" w:hAnsi="Times New Roman" w:cs="Times New Roman"/>
          <w:i/>
          <w:iCs/>
          <w:sz w:val="24"/>
          <w:szCs w:val="24"/>
          <w:lang w:val="fr-FR"/>
        </w:rPr>
        <w:t>s</w:t>
      </w:r>
      <w:r w:rsidR="009078C7" w:rsidRPr="009078C7">
        <w:rPr>
          <w:rFonts w:ascii="Times New Roman" w:hAnsi="Times New Roman" w:cs="Times New Roman"/>
          <w:i/>
          <w:iCs/>
          <w:sz w:val="24"/>
          <w:szCs w:val="24"/>
          <w:lang w:val="fr-FR"/>
        </w:rPr>
        <w:t xml:space="preserve"> conditions de sol variées, un défi présent </w:t>
      </w:r>
      <w:r w:rsidR="00253773">
        <w:rPr>
          <w:rFonts w:ascii="Times New Roman" w:hAnsi="Times New Roman" w:cs="Times New Roman"/>
          <w:i/>
          <w:iCs/>
          <w:sz w:val="24"/>
          <w:szCs w:val="24"/>
          <w:lang w:val="fr-FR"/>
        </w:rPr>
        <w:t>dans</w:t>
      </w:r>
      <w:r w:rsidR="009078C7" w:rsidRPr="009078C7">
        <w:rPr>
          <w:rFonts w:ascii="Times New Roman" w:hAnsi="Times New Roman" w:cs="Times New Roman"/>
          <w:i/>
          <w:iCs/>
          <w:sz w:val="24"/>
          <w:szCs w:val="24"/>
          <w:lang w:val="fr-FR"/>
        </w:rPr>
        <w:t xml:space="preserve"> presque tous les champs »,</w:t>
      </w:r>
      <w:r w:rsidR="009078C7">
        <w:rPr>
          <w:rFonts w:ascii="Times New Roman" w:hAnsi="Times New Roman" w:cs="Times New Roman"/>
          <w:sz w:val="24"/>
          <w:szCs w:val="24"/>
          <w:lang w:val="fr-FR"/>
        </w:rPr>
        <w:t xml:space="preserve"> explique </w:t>
      </w:r>
      <w:r w:rsidR="005E1288" w:rsidRPr="008536F6">
        <w:rPr>
          <w:rFonts w:ascii="Times New Roman" w:hAnsi="Times New Roman" w:cs="Times New Roman"/>
          <w:sz w:val="24"/>
          <w:szCs w:val="24"/>
          <w:lang w:val="fr-FR"/>
        </w:rPr>
        <w:t xml:space="preserve">Björn Jeansson, </w:t>
      </w:r>
      <w:r w:rsidR="009078C7">
        <w:rPr>
          <w:rFonts w:ascii="Times New Roman" w:hAnsi="Times New Roman" w:cs="Times New Roman"/>
          <w:sz w:val="24"/>
          <w:szCs w:val="24"/>
          <w:lang w:val="fr-FR"/>
        </w:rPr>
        <w:t>chef produit semoir</w:t>
      </w:r>
      <w:r w:rsidR="00253773">
        <w:rPr>
          <w:rFonts w:ascii="Times New Roman" w:hAnsi="Times New Roman" w:cs="Times New Roman"/>
          <w:sz w:val="24"/>
          <w:szCs w:val="24"/>
          <w:lang w:val="fr-FR"/>
        </w:rPr>
        <w:t>s</w:t>
      </w:r>
      <w:r w:rsidR="009078C7">
        <w:rPr>
          <w:rFonts w:ascii="Times New Roman" w:hAnsi="Times New Roman" w:cs="Times New Roman"/>
          <w:sz w:val="24"/>
          <w:szCs w:val="24"/>
          <w:lang w:val="fr-FR"/>
        </w:rPr>
        <w:t xml:space="preserve"> chez</w:t>
      </w:r>
      <w:r w:rsidR="005E1288" w:rsidRPr="008536F6">
        <w:rPr>
          <w:rFonts w:ascii="Times New Roman" w:hAnsi="Times New Roman" w:cs="Times New Roman"/>
          <w:sz w:val="24"/>
          <w:szCs w:val="24"/>
          <w:lang w:val="fr-FR"/>
        </w:rPr>
        <w:t xml:space="preserve"> Väderstad.</w:t>
      </w:r>
    </w:p>
    <w:p w14:paraId="04DB3952" w14:textId="77777777" w:rsidR="00C63D7B" w:rsidRPr="00C63D7B" w:rsidRDefault="00C63D7B" w:rsidP="00C63D7B">
      <w:pPr>
        <w:spacing w:after="0" w:line="276" w:lineRule="auto"/>
        <w:rPr>
          <w:rFonts w:ascii="Times New Roman" w:hAnsi="Times New Roman" w:cs="Times New Roman"/>
          <w:b/>
          <w:bCs/>
          <w:sz w:val="28"/>
          <w:szCs w:val="28"/>
          <w:lang w:val="fr-FR"/>
        </w:rPr>
      </w:pPr>
      <w:r w:rsidRPr="00C63D7B">
        <w:rPr>
          <w:rFonts w:ascii="Times New Roman" w:hAnsi="Times New Roman" w:cs="Times New Roman"/>
          <w:b/>
          <w:bCs/>
          <w:sz w:val="28"/>
          <w:szCs w:val="28"/>
          <w:lang w:val="fr-FR"/>
        </w:rPr>
        <w:t>Suspension innovante pour des semis homogènes</w:t>
      </w:r>
    </w:p>
    <w:p w14:paraId="55D8B09F" w14:textId="2992EEAD" w:rsidR="005E1288" w:rsidRPr="008536F6" w:rsidRDefault="009078C7" w:rsidP="005E1288">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La suspension en caoutchouc</w:t>
      </w:r>
      <w:r w:rsidR="005E1288" w:rsidRPr="008536F6">
        <w:rPr>
          <w:rFonts w:ascii="Times New Roman" w:hAnsi="Times New Roman" w:cs="Times New Roman"/>
          <w:sz w:val="24"/>
          <w:szCs w:val="24"/>
          <w:lang w:val="fr-FR"/>
        </w:rPr>
        <w:t xml:space="preserve"> </w:t>
      </w:r>
      <w:proofErr w:type="spellStart"/>
      <w:r w:rsidR="005E1288" w:rsidRPr="008536F6">
        <w:rPr>
          <w:rFonts w:ascii="Times New Roman" w:hAnsi="Times New Roman" w:cs="Times New Roman"/>
          <w:sz w:val="24"/>
          <w:szCs w:val="24"/>
          <w:lang w:val="fr-FR"/>
        </w:rPr>
        <w:t>TriForce</w:t>
      </w:r>
      <w:proofErr w:type="spellEnd"/>
      <w:r w:rsidR="005E1288" w:rsidRPr="008536F6">
        <w:rPr>
          <w:rFonts w:ascii="Times New Roman" w:hAnsi="Times New Roman" w:cs="Times New Roman"/>
          <w:sz w:val="24"/>
          <w:szCs w:val="24"/>
          <w:lang w:val="fr-FR"/>
        </w:rPr>
        <w:t xml:space="preserve"> II</w:t>
      </w:r>
      <w:r>
        <w:rPr>
          <w:rFonts w:ascii="Times New Roman" w:hAnsi="Times New Roman" w:cs="Times New Roman"/>
          <w:sz w:val="24"/>
          <w:szCs w:val="24"/>
          <w:lang w:val="fr-FR"/>
        </w:rPr>
        <w:t xml:space="preserve"> repose sur une poutre triangulaire unique, offrant un fonctionnement </w:t>
      </w:r>
      <w:r w:rsidR="00253773">
        <w:rPr>
          <w:rFonts w:ascii="Times New Roman" w:hAnsi="Times New Roman" w:cs="Times New Roman"/>
          <w:sz w:val="24"/>
          <w:szCs w:val="24"/>
          <w:lang w:val="fr-FR"/>
        </w:rPr>
        <w:t xml:space="preserve">optimal </w:t>
      </w:r>
      <w:r>
        <w:rPr>
          <w:rFonts w:ascii="Times New Roman" w:hAnsi="Times New Roman" w:cs="Times New Roman"/>
          <w:sz w:val="24"/>
          <w:szCs w:val="24"/>
          <w:lang w:val="fr-FR"/>
        </w:rPr>
        <w:t xml:space="preserve">en haute et basse vitesse. Elle absorbe les irrégularités du </w:t>
      </w:r>
      <w:r w:rsidR="00D7738C">
        <w:rPr>
          <w:rFonts w:ascii="Times New Roman" w:hAnsi="Times New Roman" w:cs="Times New Roman"/>
          <w:sz w:val="24"/>
          <w:szCs w:val="24"/>
          <w:lang w:val="fr-FR"/>
        </w:rPr>
        <w:t>terrain</w:t>
      </w:r>
      <w:r>
        <w:rPr>
          <w:rFonts w:ascii="Times New Roman" w:hAnsi="Times New Roman" w:cs="Times New Roman"/>
          <w:sz w:val="24"/>
          <w:szCs w:val="24"/>
          <w:lang w:val="fr-FR"/>
        </w:rPr>
        <w:t xml:space="preserve"> tout en maintenant une </w:t>
      </w:r>
      <w:r w:rsidR="00D7738C">
        <w:rPr>
          <w:rFonts w:ascii="Times New Roman" w:hAnsi="Times New Roman" w:cs="Times New Roman"/>
          <w:sz w:val="24"/>
          <w:szCs w:val="24"/>
          <w:lang w:val="fr-FR"/>
        </w:rPr>
        <w:t>pression</w:t>
      </w:r>
      <w:r>
        <w:rPr>
          <w:rFonts w:ascii="Times New Roman" w:hAnsi="Times New Roman" w:cs="Times New Roman"/>
          <w:sz w:val="24"/>
          <w:szCs w:val="24"/>
          <w:lang w:val="fr-FR"/>
        </w:rPr>
        <w:t xml:space="preserve"> constante au sol</w:t>
      </w:r>
      <w:r w:rsidR="00D7738C">
        <w:rPr>
          <w:rFonts w:ascii="Times New Roman" w:hAnsi="Times New Roman" w:cs="Times New Roman"/>
          <w:sz w:val="24"/>
          <w:szCs w:val="24"/>
          <w:lang w:val="fr-FR"/>
        </w:rPr>
        <w:t>, garantissant une profondeur de semis uniforme et une germination homogène.</w:t>
      </w:r>
      <w:r>
        <w:rPr>
          <w:rFonts w:ascii="Times New Roman" w:hAnsi="Times New Roman" w:cs="Times New Roman"/>
          <w:sz w:val="24"/>
          <w:szCs w:val="24"/>
          <w:lang w:val="fr-FR"/>
        </w:rPr>
        <w:t xml:space="preserve"> Une avancée majeure par rapport aux méthodes conventionnelles </w:t>
      </w:r>
      <w:r w:rsidR="00BD1526">
        <w:rPr>
          <w:rFonts w:ascii="Times New Roman" w:hAnsi="Times New Roman" w:cs="Times New Roman"/>
          <w:sz w:val="24"/>
          <w:szCs w:val="24"/>
          <w:lang w:val="fr-FR"/>
        </w:rPr>
        <w:t>des s</w:t>
      </w:r>
      <w:r>
        <w:rPr>
          <w:rFonts w:ascii="Times New Roman" w:hAnsi="Times New Roman" w:cs="Times New Roman"/>
          <w:sz w:val="24"/>
          <w:szCs w:val="24"/>
          <w:lang w:val="fr-FR"/>
        </w:rPr>
        <w:t>emoirs à double</w:t>
      </w:r>
      <w:r w:rsidR="009F1873">
        <w:rPr>
          <w:rFonts w:ascii="Times New Roman" w:hAnsi="Times New Roman" w:cs="Times New Roman"/>
          <w:sz w:val="24"/>
          <w:szCs w:val="24"/>
          <w:lang w:val="fr-FR"/>
        </w:rPr>
        <w:t>s</w:t>
      </w:r>
      <w:r>
        <w:rPr>
          <w:rFonts w:ascii="Times New Roman" w:hAnsi="Times New Roman" w:cs="Times New Roman"/>
          <w:sz w:val="24"/>
          <w:szCs w:val="24"/>
          <w:lang w:val="fr-FR"/>
        </w:rPr>
        <w:t xml:space="preserve"> disques. La suspension</w:t>
      </w:r>
      <w:r w:rsidR="005E1288" w:rsidRPr="008536F6">
        <w:rPr>
          <w:rFonts w:ascii="Times New Roman" w:hAnsi="Times New Roman" w:cs="Times New Roman"/>
          <w:sz w:val="24"/>
          <w:szCs w:val="24"/>
          <w:lang w:val="fr-FR"/>
        </w:rPr>
        <w:t xml:space="preserve"> </w:t>
      </w:r>
      <w:proofErr w:type="spellStart"/>
      <w:r w:rsidR="005E1288" w:rsidRPr="008536F6">
        <w:rPr>
          <w:rFonts w:ascii="Times New Roman" w:hAnsi="Times New Roman" w:cs="Times New Roman"/>
          <w:sz w:val="24"/>
          <w:szCs w:val="24"/>
          <w:lang w:val="fr-FR"/>
        </w:rPr>
        <w:t>TriForce</w:t>
      </w:r>
      <w:proofErr w:type="spellEnd"/>
      <w:r w:rsidR="005E1288" w:rsidRPr="008536F6">
        <w:rPr>
          <w:rFonts w:ascii="Times New Roman" w:hAnsi="Times New Roman" w:cs="Times New Roman"/>
          <w:sz w:val="24"/>
          <w:szCs w:val="24"/>
          <w:lang w:val="fr-FR"/>
        </w:rPr>
        <w:t xml:space="preserve"> II </w:t>
      </w:r>
      <w:r>
        <w:rPr>
          <w:rFonts w:ascii="Times New Roman" w:hAnsi="Times New Roman" w:cs="Times New Roman"/>
          <w:sz w:val="24"/>
          <w:szCs w:val="24"/>
          <w:lang w:val="fr-FR"/>
        </w:rPr>
        <w:t xml:space="preserve">est une innovation Väderstad brevetée. </w:t>
      </w:r>
      <w:r w:rsidR="005E1288" w:rsidRPr="008536F6">
        <w:rPr>
          <w:rFonts w:ascii="Times New Roman" w:hAnsi="Times New Roman" w:cs="Times New Roman"/>
          <w:sz w:val="24"/>
          <w:szCs w:val="24"/>
          <w:lang w:val="fr-FR"/>
        </w:rPr>
        <w:t xml:space="preserve"> </w:t>
      </w:r>
    </w:p>
    <w:p w14:paraId="74FC9A00" w14:textId="16DC4D30" w:rsidR="005E1288" w:rsidRPr="008536F6" w:rsidRDefault="009078C7" w:rsidP="005E1288">
      <w:pPr>
        <w:spacing w:line="276" w:lineRule="auto"/>
        <w:rPr>
          <w:rFonts w:ascii="Times New Roman" w:hAnsi="Times New Roman" w:cs="Times New Roman"/>
          <w:sz w:val="24"/>
          <w:szCs w:val="24"/>
          <w:lang w:val="fr-FR"/>
        </w:rPr>
      </w:pPr>
      <w:r w:rsidRPr="009078C7">
        <w:rPr>
          <w:rFonts w:ascii="Times New Roman" w:hAnsi="Times New Roman" w:cs="Times New Roman"/>
          <w:i/>
          <w:iCs/>
          <w:sz w:val="24"/>
          <w:szCs w:val="24"/>
          <w:lang w:val="fr-FR"/>
        </w:rPr>
        <w:t>« </w:t>
      </w:r>
      <w:proofErr w:type="spellStart"/>
      <w:r w:rsidR="005E1288" w:rsidRPr="009078C7">
        <w:rPr>
          <w:rFonts w:ascii="Times New Roman" w:hAnsi="Times New Roman" w:cs="Times New Roman"/>
          <w:i/>
          <w:iCs/>
          <w:sz w:val="24"/>
          <w:szCs w:val="24"/>
          <w:lang w:val="fr-FR"/>
        </w:rPr>
        <w:t>TriForce</w:t>
      </w:r>
      <w:proofErr w:type="spellEnd"/>
      <w:r w:rsidR="005E1288" w:rsidRPr="009078C7">
        <w:rPr>
          <w:rFonts w:ascii="Times New Roman" w:hAnsi="Times New Roman" w:cs="Times New Roman"/>
          <w:i/>
          <w:iCs/>
          <w:sz w:val="24"/>
          <w:szCs w:val="24"/>
          <w:lang w:val="fr-FR"/>
        </w:rPr>
        <w:t xml:space="preserve"> II </w:t>
      </w:r>
      <w:r w:rsidRPr="009078C7">
        <w:rPr>
          <w:rFonts w:ascii="Times New Roman" w:hAnsi="Times New Roman" w:cs="Times New Roman"/>
          <w:i/>
          <w:iCs/>
          <w:sz w:val="24"/>
          <w:szCs w:val="24"/>
          <w:lang w:val="fr-FR"/>
        </w:rPr>
        <w:t xml:space="preserve">est une innovation unique sur le marché, </w:t>
      </w:r>
      <w:r w:rsidR="00BD1526">
        <w:rPr>
          <w:rFonts w:ascii="Times New Roman" w:hAnsi="Times New Roman" w:cs="Times New Roman"/>
          <w:i/>
          <w:iCs/>
          <w:sz w:val="24"/>
          <w:szCs w:val="24"/>
          <w:lang w:val="fr-FR"/>
        </w:rPr>
        <w:t xml:space="preserve">assurant </w:t>
      </w:r>
      <w:r w:rsidRPr="009078C7">
        <w:rPr>
          <w:rFonts w:ascii="Times New Roman" w:hAnsi="Times New Roman" w:cs="Times New Roman"/>
          <w:i/>
          <w:iCs/>
          <w:sz w:val="24"/>
          <w:szCs w:val="24"/>
          <w:lang w:val="fr-FR"/>
        </w:rPr>
        <w:t>une stabilité de pression exceptionnelle, même à des vitesses de travail élevées. Le résultat : une profondeur de semis constante, une germination homogène et une levée uniforme »</w:t>
      </w:r>
      <w:r>
        <w:rPr>
          <w:rFonts w:ascii="Times New Roman" w:hAnsi="Times New Roman" w:cs="Times New Roman"/>
          <w:sz w:val="24"/>
          <w:szCs w:val="24"/>
          <w:lang w:val="fr-FR"/>
        </w:rPr>
        <w:t xml:space="preserve">, ajoute </w:t>
      </w:r>
      <w:r w:rsidR="005E1288" w:rsidRPr="008536F6">
        <w:rPr>
          <w:rFonts w:ascii="Times New Roman" w:hAnsi="Times New Roman" w:cs="Times New Roman"/>
          <w:sz w:val="24"/>
          <w:szCs w:val="24"/>
          <w:lang w:val="fr-FR"/>
        </w:rPr>
        <w:t>Björn Jeansson.</w:t>
      </w:r>
    </w:p>
    <w:p w14:paraId="625B2841" w14:textId="77777777" w:rsidR="00C63D7B" w:rsidRPr="00C63D7B" w:rsidRDefault="00C63D7B" w:rsidP="00C63D7B">
      <w:pPr>
        <w:spacing w:after="0" w:line="276" w:lineRule="auto"/>
        <w:rPr>
          <w:rFonts w:ascii="Times New Roman" w:hAnsi="Times New Roman" w:cs="Times New Roman"/>
          <w:b/>
          <w:bCs/>
          <w:sz w:val="28"/>
          <w:szCs w:val="28"/>
          <w:lang w:val="fr-FR"/>
        </w:rPr>
      </w:pPr>
      <w:r w:rsidRPr="00C63D7B">
        <w:rPr>
          <w:rFonts w:ascii="Times New Roman" w:hAnsi="Times New Roman" w:cs="Times New Roman"/>
          <w:b/>
          <w:bCs/>
          <w:sz w:val="28"/>
          <w:szCs w:val="28"/>
          <w:lang w:val="fr-FR"/>
        </w:rPr>
        <w:t>Pression accrue &amp; réglage hydraulique</w:t>
      </w:r>
    </w:p>
    <w:p w14:paraId="19ACF4D4" w14:textId="3E15B8B1" w:rsidR="005E1288" w:rsidRPr="008536F6" w:rsidRDefault="009078C7" w:rsidP="005E1288">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La pression sur les éléments semeurs passe de 80 à 120</w:t>
      </w:r>
      <w:r w:rsidR="00C54FC8">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kg, permettant aux machines de performer dans une plus large variété de conditions de sol tout en améliorant la capacité de suspension. </w:t>
      </w:r>
      <w:r w:rsidR="005E1288" w:rsidRPr="008536F6">
        <w:rPr>
          <w:rFonts w:ascii="Times New Roman" w:hAnsi="Times New Roman" w:cs="Times New Roman"/>
          <w:sz w:val="24"/>
          <w:szCs w:val="24"/>
          <w:lang w:val="fr-FR"/>
        </w:rPr>
        <w:t xml:space="preserve"> </w:t>
      </w:r>
    </w:p>
    <w:p w14:paraId="1B392230" w14:textId="710145C3" w:rsidR="005E1288" w:rsidRPr="008536F6" w:rsidRDefault="009078C7" w:rsidP="005E1288">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Autre nouveauté : le réglage hydraulique de la profondeur, disponible en option. </w:t>
      </w:r>
      <w:r w:rsidR="00060070" w:rsidRPr="00060070">
        <w:rPr>
          <w:rFonts w:ascii="Times New Roman" w:hAnsi="Times New Roman" w:cs="Times New Roman"/>
          <w:i/>
          <w:iCs/>
          <w:sz w:val="24"/>
          <w:szCs w:val="24"/>
          <w:lang w:val="fr-FR"/>
        </w:rPr>
        <w:t>« Il</w:t>
      </w:r>
      <w:r w:rsidR="00060070">
        <w:rPr>
          <w:rFonts w:ascii="Times New Roman" w:hAnsi="Times New Roman" w:cs="Times New Roman"/>
          <w:sz w:val="24"/>
          <w:szCs w:val="24"/>
          <w:lang w:val="fr-FR"/>
        </w:rPr>
        <w:t xml:space="preserve"> p</w:t>
      </w:r>
      <w:r w:rsidRPr="009078C7">
        <w:rPr>
          <w:rFonts w:ascii="Times New Roman" w:hAnsi="Times New Roman" w:cs="Times New Roman"/>
          <w:i/>
          <w:iCs/>
          <w:sz w:val="24"/>
          <w:szCs w:val="24"/>
          <w:lang w:val="fr-FR"/>
        </w:rPr>
        <w:t xml:space="preserve">ermet à l’agriculteur d’ajuster la profondeur directement depuis la cabine, sans </w:t>
      </w:r>
      <w:r w:rsidR="00060070">
        <w:rPr>
          <w:rFonts w:ascii="Times New Roman" w:hAnsi="Times New Roman" w:cs="Times New Roman"/>
          <w:i/>
          <w:iCs/>
          <w:sz w:val="24"/>
          <w:szCs w:val="24"/>
          <w:lang w:val="fr-FR"/>
        </w:rPr>
        <w:t xml:space="preserve">intervention </w:t>
      </w:r>
      <w:r w:rsidRPr="009078C7">
        <w:rPr>
          <w:rFonts w:ascii="Times New Roman" w:hAnsi="Times New Roman" w:cs="Times New Roman"/>
          <w:i/>
          <w:iCs/>
          <w:sz w:val="24"/>
          <w:szCs w:val="24"/>
          <w:lang w:val="fr-FR"/>
        </w:rPr>
        <w:t>manuelle à l’arrière de la machine »,</w:t>
      </w:r>
      <w:r>
        <w:rPr>
          <w:rFonts w:ascii="Times New Roman" w:hAnsi="Times New Roman" w:cs="Times New Roman"/>
          <w:sz w:val="24"/>
          <w:szCs w:val="24"/>
          <w:lang w:val="fr-FR"/>
        </w:rPr>
        <w:t xml:space="preserve"> précise </w:t>
      </w:r>
      <w:r w:rsidR="005E1288" w:rsidRPr="008536F6">
        <w:rPr>
          <w:rFonts w:ascii="Times New Roman" w:hAnsi="Times New Roman" w:cs="Times New Roman"/>
          <w:sz w:val="24"/>
          <w:szCs w:val="24"/>
          <w:lang w:val="fr-FR"/>
        </w:rPr>
        <w:t>Björn Jeansson.</w:t>
      </w:r>
    </w:p>
    <w:p w14:paraId="3468ED68" w14:textId="77777777" w:rsidR="00C63D7B" w:rsidRDefault="00C63D7B" w:rsidP="00C63D7B">
      <w:pPr>
        <w:spacing w:after="0" w:line="276" w:lineRule="auto"/>
        <w:rPr>
          <w:rFonts w:ascii="Times New Roman" w:hAnsi="Times New Roman" w:cs="Times New Roman"/>
          <w:b/>
          <w:bCs/>
          <w:sz w:val="28"/>
          <w:szCs w:val="28"/>
          <w:lang w:val="fr-FR"/>
        </w:rPr>
      </w:pPr>
    </w:p>
    <w:p w14:paraId="19A4F799" w14:textId="77777777" w:rsidR="00C63D7B" w:rsidRDefault="00C63D7B" w:rsidP="00C63D7B">
      <w:pPr>
        <w:spacing w:after="0" w:line="276" w:lineRule="auto"/>
        <w:rPr>
          <w:rFonts w:ascii="Times New Roman" w:hAnsi="Times New Roman" w:cs="Times New Roman"/>
          <w:b/>
          <w:bCs/>
          <w:sz w:val="28"/>
          <w:szCs w:val="28"/>
          <w:lang w:val="fr-FR"/>
        </w:rPr>
      </w:pPr>
    </w:p>
    <w:p w14:paraId="2D3DFB16" w14:textId="38687032" w:rsidR="00C63D7B" w:rsidRPr="00C63D7B" w:rsidRDefault="00C63D7B" w:rsidP="00C63D7B">
      <w:pPr>
        <w:spacing w:after="0" w:line="276" w:lineRule="auto"/>
        <w:rPr>
          <w:rFonts w:ascii="Times New Roman" w:hAnsi="Times New Roman" w:cs="Times New Roman"/>
          <w:b/>
          <w:bCs/>
          <w:sz w:val="28"/>
          <w:szCs w:val="28"/>
          <w:lang w:val="fr-FR"/>
        </w:rPr>
      </w:pPr>
      <w:r w:rsidRPr="00C63D7B">
        <w:rPr>
          <w:rFonts w:ascii="Times New Roman" w:hAnsi="Times New Roman" w:cs="Times New Roman"/>
          <w:b/>
          <w:bCs/>
          <w:sz w:val="28"/>
          <w:szCs w:val="28"/>
          <w:lang w:val="fr-FR"/>
        </w:rPr>
        <w:lastRenderedPageBreak/>
        <w:t xml:space="preserve">Disponibilité </w:t>
      </w:r>
    </w:p>
    <w:p w14:paraId="2B1A2F17" w14:textId="3050F7C5" w:rsidR="004839A3" w:rsidRDefault="00723430" w:rsidP="005E1288">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Les nouveaux </w:t>
      </w:r>
      <w:r w:rsidR="005E1288" w:rsidRPr="008536F6">
        <w:rPr>
          <w:rFonts w:ascii="Times New Roman" w:hAnsi="Times New Roman" w:cs="Times New Roman"/>
          <w:sz w:val="24"/>
          <w:szCs w:val="24"/>
          <w:lang w:val="fr-FR"/>
        </w:rPr>
        <w:t>Spirit 400-</w:t>
      </w:r>
      <w:proofErr w:type="spellStart"/>
      <w:r w:rsidR="005E1288" w:rsidRPr="008536F6">
        <w:rPr>
          <w:rFonts w:ascii="Times New Roman" w:hAnsi="Times New Roman" w:cs="Times New Roman"/>
          <w:sz w:val="24"/>
          <w:szCs w:val="24"/>
          <w:lang w:val="fr-FR"/>
        </w:rPr>
        <w:t>900C</w:t>
      </w:r>
      <w:proofErr w:type="spellEnd"/>
      <w:r w:rsidR="005E1288" w:rsidRPr="008536F6">
        <w:rPr>
          <w:rFonts w:ascii="Times New Roman" w:hAnsi="Times New Roman" w:cs="Times New Roman"/>
          <w:sz w:val="24"/>
          <w:szCs w:val="24"/>
          <w:lang w:val="fr-FR"/>
        </w:rPr>
        <w:t xml:space="preserve">/S </w:t>
      </w:r>
      <w:r>
        <w:rPr>
          <w:rFonts w:ascii="Times New Roman" w:hAnsi="Times New Roman" w:cs="Times New Roman"/>
          <w:sz w:val="24"/>
          <w:szCs w:val="24"/>
          <w:lang w:val="fr-FR"/>
        </w:rPr>
        <w:t xml:space="preserve">et </w:t>
      </w:r>
      <w:r w:rsidR="005E1288" w:rsidRPr="008536F6">
        <w:rPr>
          <w:rFonts w:ascii="Times New Roman" w:hAnsi="Times New Roman" w:cs="Times New Roman"/>
          <w:sz w:val="24"/>
          <w:szCs w:val="24"/>
          <w:lang w:val="fr-FR"/>
        </w:rPr>
        <w:t xml:space="preserve">Inspire </w:t>
      </w:r>
      <w:proofErr w:type="spellStart"/>
      <w:r w:rsidR="005E1288" w:rsidRPr="008536F6">
        <w:rPr>
          <w:rFonts w:ascii="Times New Roman" w:hAnsi="Times New Roman" w:cs="Times New Roman"/>
          <w:sz w:val="24"/>
          <w:szCs w:val="24"/>
          <w:lang w:val="fr-FR"/>
        </w:rPr>
        <w:t>1200C</w:t>
      </w:r>
      <w:proofErr w:type="spellEnd"/>
      <w:r w:rsidR="005E1288" w:rsidRPr="008536F6">
        <w:rPr>
          <w:rFonts w:ascii="Times New Roman" w:hAnsi="Times New Roman" w:cs="Times New Roman"/>
          <w:sz w:val="24"/>
          <w:szCs w:val="24"/>
          <w:lang w:val="fr-FR"/>
        </w:rPr>
        <w:t xml:space="preserve">/S </w:t>
      </w:r>
      <w:r>
        <w:rPr>
          <w:rFonts w:ascii="Times New Roman" w:hAnsi="Times New Roman" w:cs="Times New Roman"/>
          <w:sz w:val="24"/>
          <w:szCs w:val="24"/>
          <w:lang w:val="fr-FR"/>
        </w:rPr>
        <w:t xml:space="preserve">seront présentés en avant-première à </w:t>
      </w:r>
      <w:r w:rsidR="005E1288" w:rsidRPr="008536F6">
        <w:rPr>
          <w:rFonts w:ascii="Times New Roman" w:hAnsi="Times New Roman" w:cs="Times New Roman"/>
          <w:sz w:val="24"/>
          <w:szCs w:val="24"/>
          <w:lang w:val="fr-FR"/>
        </w:rPr>
        <w:t xml:space="preserve">Agritechnica 2025. </w:t>
      </w:r>
      <w:r>
        <w:rPr>
          <w:rFonts w:ascii="Times New Roman" w:hAnsi="Times New Roman" w:cs="Times New Roman"/>
          <w:sz w:val="24"/>
          <w:szCs w:val="24"/>
          <w:lang w:val="fr-FR"/>
        </w:rPr>
        <w:t xml:space="preserve">Les commandes </w:t>
      </w:r>
      <w:r w:rsidR="00060070">
        <w:rPr>
          <w:rFonts w:ascii="Times New Roman" w:hAnsi="Times New Roman" w:cs="Times New Roman"/>
          <w:sz w:val="24"/>
          <w:szCs w:val="24"/>
          <w:lang w:val="fr-FR"/>
        </w:rPr>
        <w:t>ouvriront</w:t>
      </w:r>
      <w:r w:rsidR="009F1873">
        <w:rPr>
          <w:rFonts w:ascii="Times New Roman" w:hAnsi="Times New Roman" w:cs="Times New Roman"/>
          <w:sz w:val="24"/>
          <w:szCs w:val="24"/>
          <w:lang w:val="fr-FR"/>
        </w:rPr>
        <w:t xml:space="preserve"> en </w:t>
      </w:r>
      <w:r>
        <w:rPr>
          <w:rFonts w:ascii="Times New Roman" w:hAnsi="Times New Roman" w:cs="Times New Roman"/>
          <w:sz w:val="24"/>
          <w:szCs w:val="24"/>
          <w:lang w:val="fr-FR"/>
        </w:rPr>
        <w:t xml:space="preserve">octobre 2025, avec une livraison prévue en fin d’année. </w:t>
      </w:r>
      <w:r w:rsidR="005E1288" w:rsidRPr="008536F6">
        <w:rPr>
          <w:rFonts w:ascii="Times New Roman" w:hAnsi="Times New Roman" w:cs="Times New Roman"/>
          <w:sz w:val="24"/>
          <w:szCs w:val="24"/>
          <w:lang w:val="fr-FR"/>
        </w:rPr>
        <w:t xml:space="preserve"> </w:t>
      </w:r>
    </w:p>
    <w:p w14:paraId="2CA813E6" w14:textId="77777777" w:rsidR="00723430" w:rsidRDefault="00723430" w:rsidP="005E1288">
      <w:pPr>
        <w:spacing w:line="276" w:lineRule="auto"/>
        <w:rPr>
          <w:rFonts w:ascii="Times New Roman" w:hAnsi="Times New Roman" w:cs="Times New Roman"/>
          <w:sz w:val="24"/>
          <w:szCs w:val="24"/>
          <w:lang w:val="fr-FR"/>
        </w:rPr>
      </w:pPr>
    </w:p>
    <w:p w14:paraId="51BE09FA" w14:textId="77777777" w:rsidR="00723430" w:rsidRDefault="00723430" w:rsidP="005E1288">
      <w:pPr>
        <w:spacing w:line="276" w:lineRule="auto"/>
        <w:rPr>
          <w:rFonts w:ascii="Times New Roman" w:hAnsi="Times New Roman" w:cs="Times New Roman"/>
          <w:sz w:val="24"/>
          <w:szCs w:val="28"/>
          <w:lang w:val="fr-FR"/>
        </w:rPr>
      </w:pPr>
    </w:p>
    <w:p w14:paraId="76D2FC9A" w14:textId="77777777" w:rsidR="00C63D7B" w:rsidRPr="008536F6" w:rsidRDefault="00C63D7B" w:rsidP="005E1288">
      <w:pPr>
        <w:spacing w:line="276" w:lineRule="auto"/>
        <w:rPr>
          <w:rFonts w:ascii="Times New Roman" w:hAnsi="Times New Roman" w:cs="Times New Roman"/>
          <w:sz w:val="24"/>
          <w:szCs w:val="28"/>
          <w:lang w:val="fr-FR"/>
        </w:rPr>
      </w:pPr>
    </w:p>
    <w:p w14:paraId="38BB629B" w14:textId="77777777" w:rsidR="0080005A" w:rsidRPr="008536F6" w:rsidRDefault="0080005A" w:rsidP="00053862">
      <w:pPr>
        <w:spacing w:line="276" w:lineRule="auto"/>
        <w:rPr>
          <w:rFonts w:ascii="Times New Roman" w:hAnsi="Times New Roman" w:cs="Times New Roman"/>
          <w:lang w:val="fr-FR"/>
        </w:rPr>
      </w:pPr>
    </w:p>
    <w:p w14:paraId="1B2B4E52" w14:textId="77777777" w:rsidR="008536F6" w:rsidRPr="008536F6" w:rsidRDefault="008536F6" w:rsidP="008536F6">
      <w:pPr>
        <w:rPr>
          <w:rFonts w:eastAsia="Times New Roman" w:cs="Times New Roman"/>
          <w:sz w:val="20"/>
          <w:szCs w:val="20"/>
          <w:lang w:val="fr-FR" w:bidi="en-GB"/>
        </w:rPr>
      </w:pPr>
      <w:r w:rsidRPr="008536F6">
        <w:rPr>
          <w:rFonts w:eastAsia="Times New Roman" w:cs="Times New Roman"/>
          <w:sz w:val="20"/>
          <w:szCs w:val="20"/>
          <w:lang w:val="fr-FR" w:bidi="en-GB"/>
        </w:rPr>
        <w:t>Pour de plus amples informations, veuillez contacter :</w:t>
      </w:r>
    </w:p>
    <w:p w14:paraId="67686C10" w14:textId="77777777" w:rsidR="008536F6" w:rsidRPr="008536F6" w:rsidRDefault="008536F6" w:rsidP="008536F6">
      <w:pPr>
        <w:spacing w:after="0" w:line="276" w:lineRule="auto"/>
        <w:rPr>
          <w:rFonts w:eastAsia="Times New Roman" w:cs="Times New Roman"/>
          <w:sz w:val="20"/>
          <w:szCs w:val="20"/>
          <w:lang w:val="fr-FR" w:bidi="en-GB"/>
        </w:rPr>
      </w:pPr>
      <w:r w:rsidRPr="008536F6">
        <w:rPr>
          <w:rFonts w:eastAsia="Times New Roman" w:cs="Times New Roman"/>
          <w:b/>
          <w:sz w:val="20"/>
          <w:szCs w:val="20"/>
          <w:lang w:val="fr-FR" w:bidi="en-GB"/>
        </w:rPr>
        <w:t xml:space="preserve">Anne Duyck, </w:t>
      </w:r>
      <w:r w:rsidRPr="008536F6">
        <w:rPr>
          <w:rFonts w:eastAsia="Times New Roman" w:cs="Times New Roman"/>
          <w:b/>
          <w:sz w:val="20"/>
          <w:szCs w:val="20"/>
          <w:lang w:val="fr-FR" w:bidi="en-GB"/>
        </w:rPr>
        <w:br/>
      </w:r>
      <w:r w:rsidRPr="008536F6">
        <w:rPr>
          <w:rFonts w:eastAsia="Times New Roman" w:cs="Times New Roman"/>
          <w:sz w:val="20"/>
          <w:szCs w:val="20"/>
          <w:lang w:val="fr-FR" w:bidi="en-GB"/>
        </w:rPr>
        <w:t xml:space="preserve">Responsable Marketing &amp; Communication </w:t>
      </w:r>
    </w:p>
    <w:p w14:paraId="2C069E92" w14:textId="77777777" w:rsidR="008536F6" w:rsidRPr="008536F6" w:rsidRDefault="008536F6" w:rsidP="008536F6">
      <w:pPr>
        <w:spacing w:after="0" w:line="276" w:lineRule="auto"/>
        <w:rPr>
          <w:rFonts w:eastAsia="Times New Roman" w:cs="Times New Roman"/>
          <w:sz w:val="20"/>
          <w:szCs w:val="20"/>
          <w:lang w:val="fr-FR" w:bidi="en-GB"/>
        </w:rPr>
      </w:pPr>
      <w:r w:rsidRPr="008536F6">
        <w:rPr>
          <w:rFonts w:eastAsia="Times New Roman" w:cs="Times New Roman"/>
          <w:sz w:val="20"/>
          <w:szCs w:val="20"/>
          <w:lang w:val="fr-FR" w:bidi="en-GB"/>
        </w:rPr>
        <w:t>Väderstad France</w:t>
      </w:r>
    </w:p>
    <w:p w14:paraId="14FE0B14" w14:textId="77777777" w:rsidR="008536F6" w:rsidRPr="008536F6" w:rsidRDefault="008536F6" w:rsidP="008536F6">
      <w:pPr>
        <w:spacing w:line="276" w:lineRule="auto"/>
        <w:rPr>
          <w:lang w:val="fr-FR"/>
        </w:rPr>
      </w:pPr>
      <w:r w:rsidRPr="008536F6">
        <w:rPr>
          <w:rFonts w:eastAsia="Times New Roman" w:cs="Times New Roman"/>
          <w:sz w:val="20"/>
          <w:szCs w:val="20"/>
          <w:lang w:val="fr-FR" w:bidi="en-GB"/>
        </w:rPr>
        <w:t>Téléphone : 06.07.22.70.32</w:t>
      </w:r>
      <w:r w:rsidRPr="008536F6">
        <w:rPr>
          <w:rFonts w:eastAsia="Times New Roman" w:cs="Times New Roman"/>
          <w:sz w:val="20"/>
          <w:szCs w:val="20"/>
          <w:lang w:val="fr-FR" w:bidi="en-GB"/>
        </w:rPr>
        <w:br/>
      </w:r>
      <w:hyperlink r:id="rId10" w:history="1">
        <w:r w:rsidRPr="008536F6">
          <w:rPr>
            <w:rStyle w:val="Hyperlink"/>
            <w:rFonts w:eastAsia="Times New Roman" w:cs="Times New Roman"/>
            <w:sz w:val="20"/>
            <w:szCs w:val="20"/>
            <w:lang w:val="fr-FR" w:bidi="en-GB"/>
          </w:rPr>
          <w:t>anne.duyck@vaderstad.com</w:t>
        </w:r>
      </w:hyperlink>
    </w:p>
    <w:p w14:paraId="70FBAF0B" w14:textId="77777777" w:rsidR="008536F6" w:rsidRPr="008536F6" w:rsidRDefault="008536F6" w:rsidP="008536F6">
      <w:pPr>
        <w:spacing w:line="276" w:lineRule="auto"/>
        <w:rPr>
          <w:rStyle w:val="Hyperlink"/>
          <w:rFonts w:eastAsia="Times New Roman" w:cs="Times New Roman"/>
          <w:sz w:val="20"/>
          <w:szCs w:val="20"/>
          <w:lang w:val="fr-FR" w:bidi="en-GB"/>
        </w:rPr>
      </w:pPr>
    </w:p>
    <w:p w14:paraId="02771C5B" w14:textId="77777777" w:rsidR="008536F6" w:rsidRPr="008536F6" w:rsidRDefault="008536F6" w:rsidP="008536F6">
      <w:pPr>
        <w:spacing w:line="276" w:lineRule="auto"/>
        <w:rPr>
          <w:rStyle w:val="Hyperlink"/>
          <w:rFonts w:eastAsia="Times New Roman" w:cs="Times New Roman"/>
          <w:sz w:val="20"/>
          <w:szCs w:val="20"/>
          <w:lang w:val="fr-FR" w:bidi="en-GB"/>
        </w:rPr>
      </w:pPr>
    </w:p>
    <w:p w14:paraId="2E877D24" w14:textId="77777777" w:rsidR="008536F6" w:rsidRPr="008536F6" w:rsidRDefault="008536F6" w:rsidP="008536F6">
      <w:pPr>
        <w:spacing w:line="276" w:lineRule="auto"/>
        <w:rPr>
          <w:rStyle w:val="Hyperlink"/>
          <w:rFonts w:eastAsia="Times New Roman" w:cs="Times New Roman"/>
          <w:sz w:val="20"/>
          <w:szCs w:val="20"/>
          <w:lang w:val="fr-FR" w:bidi="en-GB"/>
        </w:rPr>
      </w:pPr>
    </w:p>
    <w:p w14:paraId="1ED89CC2" w14:textId="77777777" w:rsidR="008536F6" w:rsidRPr="008536F6" w:rsidRDefault="008536F6" w:rsidP="008536F6">
      <w:pPr>
        <w:spacing w:line="276" w:lineRule="auto"/>
        <w:rPr>
          <w:rStyle w:val="Hyperlink"/>
          <w:rFonts w:eastAsia="Times New Roman" w:cs="Times New Roman"/>
          <w:sz w:val="20"/>
          <w:szCs w:val="20"/>
          <w:lang w:val="fr-FR" w:bidi="en-GB"/>
        </w:rPr>
      </w:pPr>
    </w:p>
    <w:p w14:paraId="77027E50" w14:textId="77777777" w:rsidR="008536F6" w:rsidRPr="008536F6" w:rsidRDefault="008536F6" w:rsidP="008536F6">
      <w:pPr>
        <w:spacing w:line="276" w:lineRule="auto"/>
        <w:rPr>
          <w:rStyle w:val="Hyperlink"/>
          <w:rFonts w:eastAsia="Times New Roman" w:cs="Times New Roman"/>
          <w:sz w:val="20"/>
          <w:szCs w:val="20"/>
          <w:lang w:val="fr-FR" w:bidi="en-GB"/>
        </w:rPr>
      </w:pPr>
    </w:p>
    <w:p w14:paraId="35B4B9FA" w14:textId="77777777" w:rsidR="008536F6" w:rsidRPr="008536F6" w:rsidRDefault="008536F6" w:rsidP="008536F6">
      <w:pPr>
        <w:spacing w:line="276" w:lineRule="auto"/>
        <w:rPr>
          <w:rStyle w:val="Hyperlink"/>
          <w:rFonts w:eastAsia="Times New Roman" w:cs="Times New Roman"/>
          <w:sz w:val="20"/>
          <w:szCs w:val="20"/>
          <w:lang w:val="fr-FR" w:bidi="en-GB"/>
        </w:rPr>
      </w:pPr>
    </w:p>
    <w:p w14:paraId="726B2EF4" w14:textId="77777777" w:rsidR="008536F6" w:rsidRDefault="008536F6" w:rsidP="008536F6">
      <w:pPr>
        <w:spacing w:line="276" w:lineRule="auto"/>
        <w:rPr>
          <w:rStyle w:val="Hyperlink"/>
          <w:rFonts w:eastAsia="Times New Roman" w:cs="Times New Roman"/>
          <w:sz w:val="20"/>
          <w:szCs w:val="20"/>
          <w:lang w:val="fr-FR" w:bidi="en-GB"/>
        </w:rPr>
      </w:pPr>
    </w:p>
    <w:p w14:paraId="27DC1D93" w14:textId="77777777" w:rsidR="00C63D7B" w:rsidRPr="008536F6" w:rsidRDefault="00C63D7B" w:rsidP="008536F6">
      <w:pPr>
        <w:spacing w:line="276" w:lineRule="auto"/>
        <w:rPr>
          <w:rStyle w:val="Hyperlink"/>
          <w:rFonts w:eastAsia="Times New Roman" w:cs="Times New Roman"/>
          <w:sz w:val="20"/>
          <w:szCs w:val="20"/>
          <w:lang w:val="fr-FR" w:bidi="en-GB"/>
        </w:rPr>
      </w:pPr>
    </w:p>
    <w:p w14:paraId="493DCEA8" w14:textId="77777777" w:rsidR="008536F6" w:rsidRPr="008536F6" w:rsidRDefault="008536F6" w:rsidP="008536F6">
      <w:pPr>
        <w:spacing w:line="276" w:lineRule="auto"/>
        <w:rPr>
          <w:rStyle w:val="Hyperlink"/>
          <w:rFonts w:eastAsia="Times New Roman" w:cs="Times New Roman"/>
          <w:sz w:val="20"/>
          <w:szCs w:val="20"/>
          <w:lang w:val="fr-FR" w:bidi="en-GB"/>
        </w:rPr>
      </w:pPr>
    </w:p>
    <w:p w14:paraId="632DDC58" w14:textId="77777777" w:rsidR="008536F6" w:rsidRPr="008536F6" w:rsidRDefault="008536F6" w:rsidP="008536F6">
      <w:pPr>
        <w:spacing w:line="276" w:lineRule="auto"/>
        <w:rPr>
          <w:rStyle w:val="Hyperlink"/>
          <w:rFonts w:eastAsia="Times New Roman" w:cs="Times New Roman"/>
          <w:sz w:val="20"/>
          <w:szCs w:val="20"/>
          <w:lang w:val="fr-FR" w:bidi="en-GB"/>
        </w:rPr>
      </w:pPr>
    </w:p>
    <w:p w14:paraId="716B0996" w14:textId="77777777" w:rsidR="008536F6" w:rsidRPr="008536F6" w:rsidRDefault="008536F6" w:rsidP="008536F6">
      <w:pPr>
        <w:spacing w:line="276" w:lineRule="auto"/>
        <w:rPr>
          <w:rStyle w:val="Hyperlink"/>
          <w:rFonts w:eastAsia="Times New Roman" w:cs="Times New Roman"/>
          <w:sz w:val="20"/>
          <w:szCs w:val="20"/>
          <w:lang w:val="fr-FR" w:bidi="en-GB"/>
        </w:rPr>
      </w:pPr>
    </w:p>
    <w:p w14:paraId="325BB5BB" w14:textId="77777777" w:rsidR="008536F6" w:rsidRPr="008536F6" w:rsidRDefault="008536F6" w:rsidP="008536F6">
      <w:pPr>
        <w:spacing w:line="276" w:lineRule="auto"/>
        <w:rPr>
          <w:rStyle w:val="Hyperlink"/>
          <w:rFonts w:eastAsia="Times New Roman" w:cs="Times New Roman"/>
          <w:sz w:val="20"/>
          <w:szCs w:val="20"/>
          <w:lang w:val="fr-FR" w:bidi="en-GB"/>
        </w:rPr>
      </w:pPr>
    </w:p>
    <w:p w14:paraId="035792B1" w14:textId="77777777" w:rsidR="008536F6" w:rsidRPr="008536F6" w:rsidRDefault="008536F6" w:rsidP="008536F6">
      <w:pPr>
        <w:spacing w:line="276" w:lineRule="auto"/>
        <w:rPr>
          <w:rStyle w:val="Hyperlink"/>
          <w:rFonts w:eastAsia="Times New Roman" w:cs="Times New Roman"/>
          <w:sz w:val="20"/>
          <w:szCs w:val="20"/>
          <w:lang w:val="fr-FR" w:bidi="en-GB"/>
        </w:rPr>
      </w:pPr>
    </w:p>
    <w:p w14:paraId="51A335EA" w14:textId="77777777" w:rsidR="008536F6" w:rsidRPr="008536F6" w:rsidRDefault="008536F6" w:rsidP="008536F6">
      <w:pPr>
        <w:spacing w:line="276" w:lineRule="auto"/>
        <w:rPr>
          <w:rFonts w:eastAsia="Times New Roman" w:cs="Times New Roman"/>
          <w:b/>
          <w:sz w:val="20"/>
          <w:szCs w:val="20"/>
          <w:lang w:val="fr-FR" w:bidi="en-GB"/>
        </w:rPr>
      </w:pPr>
      <w:r w:rsidRPr="008536F6">
        <w:rPr>
          <w:rFonts w:eastAsia="Times New Roman" w:cs="Times New Roman"/>
          <w:b/>
          <w:sz w:val="20"/>
          <w:szCs w:val="20"/>
          <w:lang w:val="fr-FR" w:bidi="en-GB"/>
        </w:rPr>
        <w:t>À propos de Väderstad</w:t>
      </w:r>
    </w:p>
    <w:p w14:paraId="14A04AB2" w14:textId="14F53BFB" w:rsidR="00D8750F" w:rsidRPr="008536F6" w:rsidRDefault="008536F6" w:rsidP="008536F6">
      <w:pPr>
        <w:rPr>
          <w:rFonts w:cs="Times New Roman"/>
          <w:color w:val="000000" w:themeColor="text1"/>
          <w:sz w:val="20"/>
          <w:szCs w:val="20"/>
          <w:lang w:val="fr-FR" w:bidi="en-GB"/>
        </w:rPr>
      </w:pPr>
      <w:r w:rsidRPr="008536F6">
        <w:rPr>
          <w:rFonts w:cs="Times New Roman"/>
          <w:color w:val="000000" w:themeColor="text1"/>
          <w:sz w:val="20"/>
          <w:szCs w:val="20"/>
          <w:lang w:val="fr-FR" w:bidi="en-GB"/>
        </w:rPr>
        <w:t>Väderstad</w:t>
      </w:r>
      <w:r w:rsidRPr="008536F6">
        <w:rPr>
          <w:sz w:val="28"/>
          <w:szCs w:val="28"/>
          <w:lang w:val="fr-FR"/>
        </w:rPr>
        <w:t xml:space="preserve"> </w:t>
      </w:r>
      <w:r w:rsidRPr="008536F6">
        <w:rPr>
          <w:rFonts w:cs="Times New Roman"/>
          <w:color w:val="000000" w:themeColor="text1"/>
          <w:sz w:val="20"/>
          <w:szCs w:val="20"/>
          <w:lang w:val="fr-FR" w:bidi="en-GB"/>
        </w:rPr>
        <w:t>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En 2024, Väderstad emploie 1 900 personnes et réalise un chiffre d'affaires de 6.1 milliards de couronnes suédoises (532.6 millions d'euros).</w:t>
      </w:r>
    </w:p>
    <w:sectPr w:rsidR="00D8750F" w:rsidRPr="008536F6"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3768" w14:textId="77777777" w:rsidR="00883228" w:rsidRDefault="00883228" w:rsidP="00D95DD6">
      <w:pPr>
        <w:spacing w:after="0" w:line="240" w:lineRule="auto"/>
      </w:pPr>
      <w:r>
        <w:separator/>
      </w:r>
    </w:p>
  </w:endnote>
  <w:endnote w:type="continuationSeparator" w:id="0">
    <w:p w14:paraId="675DEB50" w14:textId="77777777" w:rsidR="00883228" w:rsidRDefault="00883228"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235CC" w14:textId="77777777" w:rsidR="00883228" w:rsidRDefault="00883228" w:rsidP="00D95DD6">
      <w:pPr>
        <w:spacing w:after="0" w:line="240" w:lineRule="auto"/>
      </w:pPr>
      <w:r>
        <w:separator/>
      </w:r>
    </w:p>
  </w:footnote>
  <w:footnote w:type="continuationSeparator" w:id="0">
    <w:p w14:paraId="45500D03" w14:textId="77777777" w:rsidR="00883228" w:rsidRDefault="00883228"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1D9CE00F" w:rsidR="00D95DD6" w:rsidRPr="00D95DD6" w:rsidRDefault="008536F6" w:rsidP="00D95DD6">
    <w:pPr>
      <w:rPr>
        <w:rFonts w:ascii="Georgia" w:hAnsi="Georgia"/>
        <w:sz w:val="20"/>
      </w:rPr>
    </w:pPr>
    <w:r>
      <w:rPr>
        <w:rFonts w:ascii="Times New Roman" w:hAnsi="Times New Roman" w:cs="Times New Roman"/>
        <w:sz w:val="20"/>
        <w:lang w:val="en-GB"/>
      </w:rPr>
      <w:t>22 septembre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0A02"/>
    <w:rsid w:val="00037FA1"/>
    <w:rsid w:val="00053862"/>
    <w:rsid w:val="00060070"/>
    <w:rsid w:val="00086059"/>
    <w:rsid w:val="000D34C8"/>
    <w:rsid w:val="00116A37"/>
    <w:rsid w:val="00123E77"/>
    <w:rsid w:val="001A3825"/>
    <w:rsid w:val="001D6EF4"/>
    <w:rsid w:val="0020238F"/>
    <w:rsid w:val="002235B2"/>
    <w:rsid w:val="00237736"/>
    <w:rsid w:val="00253773"/>
    <w:rsid w:val="00286409"/>
    <w:rsid w:val="0029559D"/>
    <w:rsid w:val="003441AD"/>
    <w:rsid w:val="003A645A"/>
    <w:rsid w:val="003B7F1B"/>
    <w:rsid w:val="0047119B"/>
    <w:rsid w:val="004762F3"/>
    <w:rsid w:val="004839A3"/>
    <w:rsid w:val="0049677F"/>
    <w:rsid w:val="004D034D"/>
    <w:rsid w:val="004E1CA3"/>
    <w:rsid w:val="004F41C7"/>
    <w:rsid w:val="00541CE2"/>
    <w:rsid w:val="00570A71"/>
    <w:rsid w:val="0059435A"/>
    <w:rsid w:val="005C78CE"/>
    <w:rsid w:val="005E1288"/>
    <w:rsid w:val="00667B45"/>
    <w:rsid w:val="006B2E60"/>
    <w:rsid w:val="00723430"/>
    <w:rsid w:val="007936AF"/>
    <w:rsid w:val="007B2EDD"/>
    <w:rsid w:val="007B4761"/>
    <w:rsid w:val="007C0CD1"/>
    <w:rsid w:val="007D1584"/>
    <w:rsid w:val="007E7C08"/>
    <w:rsid w:val="0080005A"/>
    <w:rsid w:val="00830B6D"/>
    <w:rsid w:val="00842DEC"/>
    <w:rsid w:val="008536F6"/>
    <w:rsid w:val="00883228"/>
    <w:rsid w:val="008857A0"/>
    <w:rsid w:val="00897129"/>
    <w:rsid w:val="008B6A5F"/>
    <w:rsid w:val="008D2B8F"/>
    <w:rsid w:val="009078C7"/>
    <w:rsid w:val="00957559"/>
    <w:rsid w:val="00984781"/>
    <w:rsid w:val="00984FBD"/>
    <w:rsid w:val="00996FFA"/>
    <w:rsid w:val="009F1873"/>
    <w:rsid w:val="00A35389"/>
    <w:rsid w:val="00A736ED"/>
    <w:rsid w:val="00AD411D"/>
    <w:rsid w:val="00B00354"/>
    <w:rsid w:val="00B06D4E"/>
    <w:rsid w:val="00B4634A"/>
    <w:rsid w:val="00BD0922"/>
    <w:rsid w:val="00BD1526"/>
    <w:rsid w:val="00C10131"/>
    <w:rsid w:val="00C54FC8"/>
    <w:rsid w:val="00C63917"/>
    <w:rsid w:val="00C63D7B"/>
    <w:rsid w:val="00C73143"/>
    <w:rsid w:val="00CC13BC"/>
    <w:rsid w:val="00CC6F80"/>
    <w:rsid w:val="00D2190B"/>
    <w:rsid w:val="00D509BD"/>
    <w:rsid w:val="00D51953"/>
    <w:rsid w:val="00D7738C"/>
    <w:rsid w:val="00D8750F"/>
    <w:rsid w:val="00D94C21"/>
    <w:rsid w:val="00D95DD6"/>
    <w:rsid w:val="00DB4ACE"/>
    <w:rsid w:val="00DB71C6"/>
    <w:rsid w:val="00E578B4"/>
    <w:rsid w:val="00E7387B"/>
    <w:rsid w:val="00E8626C"/>
    <w:rsid w:val="00EA6CBE"/>
    <w:rsid w:val="00EB4ECB"/>
    <w:rsid w:val="00EC5DD4"/>
    <w:rsid w:val="00F11D8D"/>
    <w:rsid w:val="00FA0B3F"/>
    <w:rsid w:val="00FB218F"/>
    <w:rsid w:val="00FF10C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nne.duyck@vaderstad.co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530</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13</cp:revision>
  <dcterms:created xsi:type="dcterms:W3CDTF">2025-09-18T17:29:00Z</dcterms:created>
  <dcterms:modified xsi:type="dcterms:W3CDTF">2025-09-18T17:40:00Z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